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79D" w:rsidRDefault="00B2079D" w:rsidP="00B2079D">
      <w:pPr>
        <w:jc w:val="center"/>
      </w:pPr>
      <w:bookmarkStart w:id="0" w:name="_GoBack"/>
      <w:bookmarkEnd w:id="0"/>
      <w:r>
        <w:t>Результаты работ по рассмотрению обращений граждан</w:t>
      </w:r>
    </w:p>
    <w:p w:rsidR="00B2079D" w:rsidRDefault="00B2079D" w:rsidP="00B2079D">
      <w:pPr>
        <w:jc w:val="center"/>
      </w:pPr>
      <w:r>
        <w:t>Администрации Кругловского сельского поселения Руднянского района Смоленской области</w:t>
      </w:r>
    </w:p>
    <w:p w:rsidR="00B2079D" w:rsidRDefault="00B2079D" w:rsidP="00B2079D">
      <w:pPr>
        <w:jc w:val="center"/>
      </w:pPr>
    </w:p>
    <w:p w:rsidR="00B2079D" w:rsidRDefault="00B2079D" w:rsidP="00B2079D">
      <w:pPr>
        <w:jc w:val="center"/>
      </w:pPr>
      <w:r>
        <w:t>за   4 квартал 2017 год</w:t>
      </w:r>
    </w:p>
    <w:p w:rsidR="00B2079D" w:rsidRDefault="00B2079D" w:rsidP="00B2079D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B2079D" w:rsidTr="00B2079D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2079D" w:rsidTr="00B2079D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вопросов</w:t>
            </w:r>
          </w:p>
        </w:tc>
      </w:tr>
      <w:tr w:rsidR="00B2079D" w:rsidTr="00B2079D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  <w:lang w:eastAsia="en-US"/>
              </w:rPr>
              <w:t>й(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Дру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</w:p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</w:tr>
      <w:tr w:rsidR="00B2079D" w:rsidTr="00B2079D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9D" w:rsidRDefault="00B2079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tabs>
                <w:tab w:val="center" w:pos="26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B2079D" w:rsidTr="00B2079D">
        <w:trPr>
          <w:trHeight w:val="197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rPr>
          <w:trHeight w:val="251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2079D" w:rsidTr="00B2079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9D" w:rsidRDefault="00B2079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445BE3" w:rsidRDefault="00445BE3"/>
    <w:sectPr w:rsidR="00445BE3" w:rsidSect="00B2079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B86"/>
    <w:rsid w:val="00445BE3"/>
    <w:rsid w:val="00B2079D"/>
    <w:rsid w:val="00B7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2018-01-11T12:44:00Z</dcterms:created>
  <dcterms:modified xsi:type="dcterms:W3CDTF">2018-01-11T12:45:00Z</dcterms:modified>
</cp:coreProperties>
</file>